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732DEC4" w14:textId="3C2B874E" w:rsidR="000251B8" w:rsidRPr="005145F0" w:rsidRDefault="00E61CBC">
      <w:pPr>
        <w:spacing w:line="240" w:lineRule="auto"/>
        <w:rPr>
          <w:rFonts w:asciiTheme="minorHAnsi" w:hAnsiTheme="minorHAnsi"/>
          <w:sz w:val="24"/>
          <w:szCs w:val="24"/>
        </w:rPr>
      </w:pPr>
      <w:r w:rsidRPr="00B21D7E">
        <w:rPr>
          <w:rFonts w:asciiTheme="minorHAnsi" w:eastAsia="Helvetica Neue" w:hAnsiTheme="minorHAnsi" w:cs="Helvetica Neue"/>
          <w:color w:val="auto"/>
          <w:sz w:val="24"/>
          <w:szCs w:val="24"/>
          <w:highlight w:val="white"/>
        </w:rPr>
        <w:t>Standards Covered:</w:t>
      </w:r>
      <w:r w:rsidR="005145F0">
        <w:rPr>
          <w:rFonts w:asciiTheme="minorHAnsi" w:hAnsiTheme="minorHAnsi"/>
          <w:sz w:val="24"/>
          <w:szCs w:val="24"/>
        </w:rPr>
        <w:t xml:space="preserve"> </w:t>
      </w:r>
      <w:r w:rsidRPr="005145F0">
        <w:rPr>
          <w:rFonts w:asciiTheme="minorHAnsi" w:eastAsia="Lato" w:hAnsiTheme="minorHAnsi" w:cs="Lato"/>
          <w:smallCaps/>
          <w:color w:val="FF0000"/>
          <w:sz w:val="24"/>
          <w:szCs w:val="24"/>
        </w:rPr>
        <w:t>(a), (b)</w:t>
      </w:r>
      <w:r w:rsidRPr="005145F0">
        <w:rPr>
          <w:rFonts w:asciiTheme="minorHAnsi" w:eastAsia="Lato" w:hAnsiTheme="minorHAnsi" w:cs="Lato"/>
          <w:color w:val="FF0000"/>
          <w:sz w:val="24"/>
          <w:szCs w:val="24"/>
        </w:rPr>
        <w:t>, (c)</w:t>
      </w:r>
      <w:r w:rsidRPr="005145F0">
        <w:rPr>
          <w:rFonts w:asciiTheme="minorHAnsi" w:eastAsia="Lato" w:hAnsiTheme="minorHAnsi" w:cs="Lato"/>
          <w:b/>
          <w:color w:val="FF0000"/>
          <w:sz w:val="24"/>
          <w:szCs w:val="24"/>
        </w:rPr>
        <w:t>,</w:t>
      </w:r>
      <w:r w:rsidR="00A37C3F">
        <w:rPr>
          <w:rFonts w:asciiTheme="minorHAnsi" w:eastAsia="Lato" w:hAnsiTheme="minorHAnsi" w:cs="Lato"/>
          <w:b/>
          <w:color w:val="FF0000"/>
          <w:sz w:val="24"/>
          <w:szCs w:val="24"/>
        </w:rPr>
        <w:t xml:space="preserve"> </w:t>
      </w:r>
      <w:r w:rsidRPr="005145F0">
        <w:rPr>
          <w:rFonts w:asciiTheme="minorHAnsi" w:eastAsia="Lato" w:hAnsiTheme="minorHAnsi" w:cs="Lato"/>
          <w:color w:val="FF0000"/>
          <w:sz w:val="24"/>
          <w:szCs w:val="24"/>
        </w:rPr>
        <w:t>(d)</w:t>
      </w:r>
      <w:r w:rsidRPr="005145F0">
        <w:rPr>
          <w:rFonts w:asciiTheme="minorHAnsi" w:eastAsia="Lato" w:hAnsiTheme="minorHAnsi" w:cs="Lato"/>
          <w:b/>
          <w:color w:val="FF0000"/>
          <w:sz w:val="24"/>
          <w:szCs w:val="24"/>
        </w:rPr>
        <w:t>,</w:t>
      </w:r>
      <w:r w:rsidR="00A37C3F">
        <w:rPr>
          <w:rFonts w:asciiTheme="minorHAnsi" w:eastAsia="Lato" w:hAnsiTheme="minorHAnsi" w:cs="Lato"/>
          <w:b/>
          <w:color w:val="FF0000"/>
          <w:sz w:val="24"/>
          <w:szCs w:val="24"/>
        </w:rPr>
        <w:t xml:space="preserve"> </w:t>
      </w:r>
      <w:r w:rsidRPr="005145F0">
        <w:rPr>
          <w:rFonts w:asciiTheme="minorHAnsi" w:eastAsia="Lato" w:hAnsiTheme="minorHAnsi" w:cs="Lato"/>
          <w:smallCaps/>
          <w:color w:val="FF0000"/>
          <w:sz w:val="24"/>
          <w:szCs w:val="24"/>
        </w:rPr>
        <w:t>(e), (f)</w:t>
      </w:r>
    </w:p>
    <w:p w14:paraId="4598BCA6" w14:textId="77777777" w:rsidR="000251B8" w:rsidRDefault="000251B8">
      <w:pPr>
        <w:spacing w:line="240" w:lineRule="auto"/>
        <w:rPr>
          <w:rFonts w:asciiTheme="minorHAnsi" w:hAnsiTheme="minorHAnsi"/>
          <w:sz w:val="24"/>
          <w:szCs w:val="24"/>
        </w:rPr>
      </w:pPr>
    </w:p>
    <w:p w14:paraId="0F8A1608" w14:textId="77777777" w:rsidR="005145F0" w:rsidRPr="005145F0" w:rsidRDefault="005145F0">
      <w:pPr>
        <w:spacing w:line="240" w:lineRule="auto"/>
        <w:rPr>
          <w:rFonts w:asciiTheme="minorHAnsi" w:hAnsiTheme="minorHAnsi"/>
          <w:sz w:val="24"/>
          <w:szCs w:val="24"/>
        </w:rPr>
      </w:pPr>
      <w:r w:rsidRPr="005145F0">
        <w:rPr>
          <w:rFonts w:asciiTheme="minorHAnsi" w:hAnsiTheme="minorHAnsi"/>
          <w:sz w:val="24"/>
          <w:szCs w:val="24"/>
        </w:rPr>
        <w:t xml:space="preserve">Sequence: </w:t>
      </w:r>
    </w:p>
    <w:p w14:paraId="3F7BEFB2" w14:textId="77777777" w:rsidR="000251B8" w:rsidRPr="00B21D7E" w:rsidRDefault="00E61CBC" w:rsidP="00B21D7E">
      <w:pPr>
        <w:pStyle w:val="ListParagraph"/>
        <w:numPr>
          <w:ilvl w:val="0"/>
          <w:numId w:val="1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5145F0">
        <w:rPr>
          <w:rFonts w:asciiTheme="minorHAnsi" w:eastAsia="Cambria" w:hAnsiTheme="minorHAnsi" w:cs="Cambria"/>
          <w:sz w:val="24"/>
          <w:szCs w:val="24"/>
        </w:rPr>
        <w:t xml:space="preserve">Discussion: What are some environments where we may see robots in the future? What kinds of tasks do you think they will have? </w:t>
      </w:r>
      <w:r w:rsidRPr="00B21D7E">
        <w:rPr>
          <w:rFonts w:asciiTheme="minorHAnsi" w:eastAsia="Cambria" w:hAnsiTheme="minorHAnsi" w:cs="Cambria"/>
          <w:i/>
          <w:sz w:val="24"/>
          <w:szCs w:val="24"/>
        </w:rPr>
        <w:t>(10 min)</w:t>
      </w:r>
    </w:p>
    <w:p w14:paraId="10A761C0" w14:textId="77777777" w:rsidR="000251B8" w:rsidRPr="00B21D7E" w:rsidRDefault="00E61CBC" w:rsidP="00B21D7E">
      <w:pPr>
        <w:pStyle w:val="ListParagraph"/>
        <w:numPr>
          <w:ilvl w:val="0"/>
          <w:numId w:val="1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5145F0">
        <w:rPr>
          <w:rFonts w:asciiTheme="minorHAnsi" w:eastAsia="Cambria" w:hAnsiTheme="minorHAnsi" w:cs="Cambria"/>
          <w:sz w:val="24"/>
          <w:szCs w:val="24"/>
        </w:rPr>
        <w:t>In groups</w:t>
      </w:r>
      <w:r w:rsidR="005145F0" w:rsidRPr="005145F0">
        <w:rPr>
          <w:rFonts w:asciiTheme="minorHAnsi" w:eastAsia="Cambria" w:hAnsiTheme="minorHAnsi" w:cs="Cambria"/>
          <w:sz w:val="24"/>
          <w:szCs w:val="24"/>
        </w:rPr>
        <w:t xml:space="preserve"> discuss the following article:</w:t>
      </w:r>
      <w:r w:rsidRPr="005145F0">
        <w:rPr>
          <w:rFonts w:asciiTheme="minorHAnsi" w:eastAsia="Cambria" w:hAnsiTheme="minorHAnsi" w:cs="Cambria"/>
          <w:sz w:val="24"/>
          <w:szCs w:val="24"/>
        </w:rPr>
        <w:t xml:space="preserve"> </w:t>
      </w:r>
      <w:r w:rsidRPr="00B21D7E">
        <w:rPr>
          <w:rFonts w:asciiTheme="minorHAnsi" w:eastAsia="Cambria" w:hAnsiTheme="minorHAnsi" w:cs="Cambria"/>
          <w:i/>
          <w:sz w:val="24"/>
          <w:szCs w:val="24"/>
        </w:rPr>
        <w:t>(25 min)</w:t>
      </w:r>
      <w:r w:rsidR="005145F0">
        <w:rPr>
          <w:rFonts w:asciiTheme="minorHAnsi" w:hAnsiTheme="minorHAnsi"/>
          <w:sz w:val="24"/>
          <w:szCs w:val="24"/>
        </w:rPr>
        <w:t xml:space="preserve"> </w:t>
      </w:r>
      <w:r w:rsidR="005145F0">
        <w:rPr>
          <w:rFonts w:asciiTheme="minorHAnsi" w:hAnsiTheme="minorHAnsi"/>
          <w:sz w:val="24"/>
          <w:szCs w:val="24"/>
        </w:rPr>
        <w:tab/>
      </w:r>
      <w:hyperlink r:id="rId11">
        <w:r w:rsidRPr="005145F0">
          <w:rPr>
            <w:rFonts w:asciiTheme="minorHAnsi" w:eastAsia="Cambria" w:hAnsiTheme="minorHAnsi" w:cs="Cambria"/>
            <w:color w:val="0000FF"/>
            <w:sz w:val="24"/>
            <w:szCs w:val="24"/>
            <w:u w:val="single"/>
          </w:rPr>
          <w:t>https://timeandnavigation.si.edu/navigating-air/challenges/overcoming-</w:t>
        </w:r>
        <w:r w:rsidR="005145F0">
          <w:rPr>
            <w:rFonts w:asciiTheme="minorHAnsi" w:eastAsia="Cambria" w:hAnsiTheme="minorHAnsi" w:cs="Cambria"/>
            <w:color w:val="0000FF"/>
            <w:sz w:val="24"/>
            <w:szCs w:val="24"/>
            <w:u w:val="single"/>
          </w:rPr>
          <w:tab/>
        </w:r>
        <w:r w:rsidR="005145F0">
          <w:rPr>
            <w:rFonts w:asciiTheme="minorHAnsi" w:eastAsia="Cambria" w:hAnsiTheme="minorHAnsi" w:cs="Cambria"/>
            <w:color w:val="0000FF"/>
            <w:sz w:val="24"/>
            <w:szCs w:val="24"/>
            <w:u w:val="single"/>
          </w:rPr>
          <w:tab/>
        </w:r>
        <w:r w:rsidR="005145F0" w:rsidRPr="005145F0">
          <w:rPr>
            <w:rFonts w:asciiTheme="minorHAnsi" w:eastAsia="Cambria" w:hAnsiTheme="minorHAnsi" w:cs="Cambria"/>
            <w:color w:val="0000FF"/>
            <w:sz w:val="24"/>
            <w:szCs w:val="24"/>
          </w:rPr>
          <w:tab/>
        </w:r>
        <w:r w:rsidRPr="005145F0">
          <w:rPr>
            <w:rFonts w:asciiTheme="minorHAnsi" w:eastAsia="Cambria" w:hAnsiTheme="minorHAnsi" w:cs="Cambria"/>
            <w:color w:val="0000FF"/>
            <w:sz w:val="24"/>
            <w:szCs w:val="24"/>
            <w:u w:val="single"/>
          </w:rPr>
          <w:t>challenges/dead-reckoning</w:t>
        </w:r>
      </w:hyperlink>
    </w:p>
    <w:p w14:paraId="005DAD50" w14:textId="77777777" w:rsidR="000251B8" w:rsidRPr="00B21D7E" w:rsidRDefault="00E61CBC" w:rsidP="00B21D7E">
      <w:pPr>
        <w:pStyle w:val="ListParagraph"/>
        <w:numPr>
          <w:ilvl w:val="0"/>
          <w:numId w:val="1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5145F0">
        <w:rPr>
          <w:rFonts w:asciiTheme="minorHAnsi" w:eastAsia="Cambria" w:hAnsiTheme="minorHAnsi" w:cs="Cambria"/>
          <w:sz w:val="24"/>
          <w:szCs w:val="24"/>
        </w:rPr>
        <w:t xml:space="preserve">Elect a member of the group to share one interesting thing you read or a criticism/question you have about the article </w:t>
      </w:r>
      <w:r w:rsidRPr="00B21D7E">
        <w:rPr>
          <w:rFonts w:asciiTheme="minorHAnsi" w:eastAsia="Cambria" w:hAnsiTheme="minorHAnsi" w:cs="Cambria"/>
          <w:i/>
          <w:sz w:val="24"/>
          <w:szCs w:val="24"/>
        </w:rPr>
        <w:t xml:space="preserve">(10 min): </w:t>
      </w:r>
    </w:p>
    <w:p w14:paraId="24CE9022" w14:textId="77777777" w:rsidR="000251B8" w:rsidRPr="00B21D7E" w:rsidRDefault="005145F0" w:rsidP="00B21D7E">
      <w:pPr>
        <w:pStyle w:val="ListParagraph"/>
        <w:numPr>
          <w:ilvl w:val="0"/>
          <w:numId w:val="1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5145F0">
        <w:rPr>
          <w:rFonts w:asciiTheme="minorHAnsi" w:eastAsia="Cambria" w:hAnsiTheme="minorHAnsi" w:cs="Cambria"/>
          <w:sz w:val="24"/>
          <w:szCs w:val="24"/>
        </w:rPr>
        <w:t>R</w:t>
      </w:r>
      <w:r w:rsidR="00E61CBC" w:rsidRPr="005145F0">
        <w:rPr>
          <w:rFonts w:asciiTheme="minorHAnsi" w:eastAsia="Cambria" w:hAnsiTheme="minorHAnsi" w:cs="Cambria"/>
          <w:sz w:val="24"/>
          <w:szCs w:val="24"/>
        </w:rPr>
        <w:t xml:space="preserve">otate members of each group. Read the article and discuss </w:t>
      </w:r>
      <w:r w:rsidR="00E61CBC" w:rsidRPr="00B21D7E">
        <w:rPr>
          <w:rFonts w:asciiTheme="minorHAnsi" w:eastAsia="Cambria" w:hAnsiTheme="minorHAnsi" w:cs="Cambria"/>
          <w:i/>
          <w:sz w:val="24"/>
          <w:szCs w:val="24"/>
        </w:rPr>
        <w:t>(25 min):</w:t>
      </w:r>
      <w:r w:rsidRPr="00B21D7E">
        <w:rPr>
          <w:rFonts w:asciiTheme="minorHAnsi" w:hAnsiTheme="minorHAnsi"/>
          <w:i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ab/>
      </w:r>
      <w:hyperlink r:id="rId12" w:anchor="page-2">
        <w:r w:rsidR="00E61CBC" w:rsidRPr="005145F0">
          <w:rPr>
            <w:rFonts w:asciiTheme="minorHAnsi" w:eastAsia="Cambria" w:hAnsiTheme="minorHAnsi" w:cs="Cambria"/>
            <w:color w:val="0000FF"/>
            <w:sz w:val="24"/>
            <w:szCs w:val="24"/>
            <w:u w:val="single"/>
          </w:rPr>
          <w:t>http://www.popsci.com/uber-parking-lot-patrolled-by-security-robot#page-2</w:t>
        </w:r>
      </w:hyperlink>
    </w:p>
    <w:p w14:paraId="237C396D" w14:textId="77777777" w:rsidR="000251B8" w:rsidRPr="00B21D7E" w:rsidRDefault="00E61CBC" w:rsidP="00B21D7E">
      <w:pPr>
        <w:pStyle w:val="ListParagraph"/>
        <w:numPr>
          <w:ilvl w:val="0"/>
          <w:numId w:val="1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5145F0">
        <w:rPr>
          <w:rFonts w:asciiTheme="minorHAnsi" w:eastAsia="Cambria" w:hAnsiTheme="minorHAnsi" w:cs="Cambria"/>
          <w:sz w:val="24"/>
          <w:szCs w:val="24"/>
        </w:rPr>
        <w:t xml:space="preserve">Elect a member of the group to share one interesting thing you read or a criticism/question you have about the article </w:t>
      </w:r>
      <w:r w:rsidRPr="00B21D7E">
        <w:rPr>
          <w:rFonts w:asciiTheme="minorHAnsi" w:eastAsia="Cambria" w:hAnsiTheme="minorHAnsi" w:cs="Cambria"/>
          <w:i/>
          <w:sz w:val="24"/>
          <w:szCs w:val="24"/>
        </w:rPr>
        <w:t>(10 min)</w:t>
      </w:r>
      <w:r w:rsidRPr="005145F0">
        <w:rPr>
          <w:rFonts w:asciiTheme="minorHAnsi" w:eastAsia="Cambria" w:hAnsiTheme="minorHAnsi" w:cs="Cambria"/>
          <w:sz w:val="24"/>
          <w:szCs w:val="24"/>
        </w:rPr>
        <w:t xml:space="preserve">: </w:t>
      </w:r>
    </w:p>
    <w:p w14:paraId="6FB3E0FD" w14:textId="77777777" w:rsidR="000251B8" w:rsidRPr="00B21D7E" w:rsidRDefault="00E61CBC" w:rsidP="00B21D7E">
      <w:pPr>
        <w:pStyle w:val="ListParagraph"/>
        <w:numPr>
          <w:ilvl w:val="0"/>
          <w:numId w:val="1"/>
        </w:numPr>
        <w:spacing w:line="240" w:lineRule="auto"/>
        <w:rPr>
          <w:rFonts w:asciiTheme="minorHAnsi" w:hAnsiTheme="minorHAnsi"/>
          <w:color w:val="FF0000"/>
          <w:sz w:val="24"/>
          <w:szCs w:val="24"/>
        </w:rPr>
      </w:pPr>
      <w:r w:rsidRPr="005145F0">
        <w:rPr>
          <w:rFonts w:asciiTheme="minorHAnsi" w:eastAsia="Cambria" w:hAnsiTheme="minorHAnsi" w:cs="Cambria"/>
          <w:color w:val="FF0000"/>
          <w:sz w:val="24"/>
          <w:szCs w:val="24"/>
        </w:rPr>
        <w:t>Watch:</w:t>
      </w:r>
      <w:r w:rsidR="005145F0" w:rsidRPr="005145F0">
        <w:rPr>
          <w:rFonts w:asciiTheme="minorHAnsi" w:hAnsiTheme="minorHAnsi"/>
          <w:color w:val="FF0000"/>
          <w:sz w:val="24"/>
          <w:szCs w:val="24"/>
        </w:rPr>
        <w:t xml:space="preserve"> </w:t>
      </w:r>
      <w:r w:rsidRPr="005145F0">
        <w:rPr>
          <w:rFonts w:asciiTheme="minorHAnsi" w:eastAsia="Cambria" w:hAnsiTheme="minorHAnsi" w:cs="Cambria"/>
          <w:color w:val="FF0000"/>
          <w:sz w:val="24"/>
          <w:szCs w:val="24"/>
        </w:rPr>
        <w:t>Valet Parking Robot</w:t>
      </w:r>
      <w:r w:rsidR="005145F0" w:rsidRPr="005145F0">
        <w:rPr>
          <w:rFonts w:asciiTheme="minorHAnsi" w:hAnsiTheme="minorHAnsi"/>
          <w:color w:val="FF0000"/>
          <w:sz w:val="24"/>
          <w:szCs w:val="24"/>
        </w:rPr>
        <w:t xml:space="preserve"> </w:t>
      </w:r>
      <w:hyperlink r:id="rId13">
        <w:r w:rsidRPr="005145F0">
          <w:rPr>
            <w:rFonts w:asciiTheme="minorHAnsi" w:eastAsia="Cambria" w:hAnsiTheme="minorHAnsi" w:cs="Cambria"/>
            <w:color w:val="1155CC"/>
            <w:sz w:val="24"/>
            <w:szCs w:val="24"/>
            <w:u w:val="single"/>
          </w:rPr>
          <w:t>https://www.youtube.com/watch?v=q3E7OG1JSKU</w:t>
        </w:r>
      </w:hyperlink>
    </w:p>
    <w:p w14:paraId="62CB344E" w14:textId="77777777" w:rsidR="00B21D7E" w:rsidRPr="00B21D7E" w:rsidRDefault="00E61CBC" w:rsidP="00B21D7E">
      <w:pPr>
        <w:pStyle w:val="ListParagraph"/>
        <w:numPr>
          <w:ilvl w:val="0"/>
          <w:numId w:val="1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5145F0">
        <w:rPr>
          <w:rFonts w:asciiTheme="minorHAnsi" w:eastAsia="Cambria" w:hAnsiTheme="minorHAnsi" w:cs="Cambria"/>
          <w:sz w:val="24"/>
          <w:szCs w:val="24"/>
        </w:rPr>
        <w:t xml:space="preserve">Group Discussion </w:t>
      </w:r>
      <w:r w:rsidRPr="00B21D7E">
        <w:rPr>
          <w:rFonts w:asciiTheme="minorHAnsi" w:eastAsia="Cambria" w:hAnsiTheme="minorHAnsi" w:cs="Cambria"/>
          <w:i/>
          <w:sz w:val="24"/>
          <w:szCs w:val="24"/>
        </w:rPr>
        <w:t>(20 min):</w:t>
      </w:r>
      <w:r w:rsidRPr="005145F0">
        <w:rPr>
          <w:rFonts w:asciiTheme="minorHAnsi" w:eastAsia="Cambria" w:hAnsiTheme="minorHAnsi" w:cs="Cambria"/>
          <w:sz w:val="24"/>
          <w:szCs w:val="24"/>
        </w:rPr>
        <w:t xml:space="preserve"> </w:t>
      </w:r>
    </w:p>
    <w:p w14:paraId="28A291D8" w14:textId="77777777" w:rsidR="000251B8" w:rsidRPr="00B21D7E" w:rsidRDefault="00E61CBC" w:rsidP="00B21D7E">
      <w:pPr>
        <w:pStyle w:val="ListParagraph"/>
        <w:numPr>
          <w:ilvl w:val="0"/>
          <w:numId w:val="2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B21D7E">
        <w:rPr>
          <w:rFonts w:asciiTheme="minorHAnsi" w:eastAsia="Cambria" w:hAnsiTheme="minorHAnsi" w:cs="Cambria"/>
          <w:sz w:val="24"/>
          <w:szCs w:val="24"/>
        </w:rPr>
        <w:t>Can you make a connection between how dead reckoning programs could be used for these robots?</w:t>
      </w:r>
    </w:p>
    <w:p w14:paraId="7FC1C875" w14:textId="77777777" w:rsidR="000251B8" w:rsidRPr="005145F0" w:rsidRDefault="00E61CBC" w:rsidP="00B21D7E">
      <w:pPr>
        <w:pStyle w:val="ListParagraph"/>
        <w:numPr>
          <w:ilvl w:val="0"/>
          <w:numId w:val="2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5145F0">
        <w:rPr>
          <w:rFonts w:asciiTheme="minorHAnsi" w:eastAsia="Cambria" w:hAnsiTheme="minorHAnsi" w:cs="Cambria"/>
          <w:sz w:val="24"/>
          <w:szCs w:val="24"/>
        </w:rPr>
        <w:t>What interesting ideas for robots can you think of from watching the video and from the articles you read?</w:t>
      </w:r>
    </w:p>
    <w:p w14:paraId="48342B29" w14:textId="6F1B8717" w:rsidR="000251B8" w:rsidRDefault="000251B8">
      <w:pPr>
        <w:spacing w:line="240" w:lineRule="auto"/>
        <w:rPr>
          <w:rFonts w:asciiTheme="minorHAnsi" w:hAnsiTheme="minorHAnsi"/>
          <w:sz w:val="24"/>
          <w:szCs w:val="24"/>
        </w:rPr>
      </w:pPr>
    </w:p>
    <w:p w14:paraId="0E1A722C" w14:textId="789D3276" w:rsidR="00B91119" w:rsidRDefault="00B91119">
      <w:pPr>
        <w:spacing w:line="240" w:lineRule="auto"/>
        <w:rPr>
          <w:rFonts w:asciiTheme="minorHAnsi" w:hAnsiTheme="minorHAnsi"/>
          <w:sz w:val="24"/>
          <w:szCs w:val="24"/>
        </w:rPr>
      </w:pPr>
    </w:p>
    <w:p w14:paraId="41A5C9A2" w14:textId="7C2FC694" w:rsidR="00B91119" w:rsidRDefault="00B91119">
      <w:pPr>
        <w:spacing w:line="240" w:lineRule="auto"/>
        <w:rPr>
          <w:rFonts w:asciiTheme="minorHAnsi" w:hAnsiTheme="minorHAnsi"/>
          <w:sz w:val="24"/>
          <w:szCs w:val="24"/>
        </w:rPr>
      </w:pPr>
    </w:p>
    <w:p w14:paraId="4FE2234F" w14:textId="16906DCD" w:rsidR="00B91119" w:rsidRDefault="00B91119">
      <w:pPr>
        <w:spacing w:line="240" w:lineRule="auto"/>
        <w:rPr>
          <w:rFonts w:asciiTheme="minorHAnsi" w:hAnsiTheme="minorHAnsi"/>
          <w:sz w:val="24"/>
          <w:szCs w:val="24"/>
        </w:rPr>
      </w:pPr>
    </w:p>
    <w:p w14:paraId="27F1C04B" w14:textId="77777777" w:rsidR="00B91119" w:rsidRDefault="00B91119" w:rsidP="00B91119"/>
    <w:p w14:paraId="006AD61E" w14:textId="77777777" w:rsidR="00B91119" w:rsidRDefault="00B91119" w:rsidP="00B91119"/>
    <w:p w14:paraId="1DA4DA59" w14:textId="77777777" w:rsidR="00B91119" w:rsidRDefault="00B91119" w:rsidP="00B91119"/>
    <w:p w14:paraId="58594A92" w14:textId="77777777" w:rsidR="00B91119" w:rsidRDefault="00B91119" w:rsidP="00B91119">
      <w:pPr>
        <w:rPr>
          <w:sz w:val="18"/>
        </w:rPr>
      </w:pPr>
      <w:r>
        <w:rPr>
          <w:noProof/>
        </w:rPr>
        <w:drawing>
          <wp:inline distT="0" distB="0" distL="0" distR="0" wp14:anchorId="6F35C4E3" wp14:editId="7CCF3332">
            <wp:extent cx="1054510" cy="371475"/>
            <wp:effectExtent l="0" t="0" r="0" b="0"/>
            <wp:docPr id="18" name="Picture 18" descr="Creative Commons Licen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eative Commons License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07" cy="373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8E97E4" w14:textId="77777777" w:rsidR="00B91119" w:rsidRPr="00BA1744" w:rsidRDefault="00B91119" w:rsidP="00B91119">
      <w:pPr>
        <w:rPr>
          <w:sz w:val="18"/>
        </w:rPr>
      </w:pPr>
    </w:p>
    <w:p w14:paraId="1D660E0D" w14:textId="77777777" w:rsidR="00B91119" w:rsidRPr="00BA1744" w:rsidRDefault="00B91119" w:rsidP="00B91119">
      <w:pPr>
        <w:spacing w:after="180"/>
        <w:jc w:val="both"/>
        <w:rPr>
          <w:rFonts w:ascii="Calibri" w:hAnsi="Calibri"/>
          <w:sz w:val="20"/>
          <w:szCs w:val="20"/>
        </w:rPr>
      </w:pPr>
      <w:r w:rsidRPr="00BA1744">
        <w:rPr>
          <w:sz w:val="20"/>
          <w:szCs w:val="20"/>
        </w:rPr>
        <w:t>This work is licensed under a </w:t>
      </w:r>
      <w:hyperlink r:id="rId16" w:history="1">
        <w:r w:rsidRPr="00BA1744">
          <w:rPr>
            <w:rStyle w:val="Hyperlink"/>
            <w:sz w:val="20"/>
            <w:szCs w:val="20"/>
          </w:rPr>
          <w:t>Creative Commons Attribution-ShareAlike 4.0 International License</w:t>
        </w:r>
      </w:hyperlink>
      <w:r w:rsidRPr="00BA1744">
        <w:rPr>
          <w:sz w:val="20"/>
          <w:szCs w:val="20"/>
        </w:rPr>
        <w:t>.</w:t>
      </w:r>
    </w:p>
    <w:p w14:paraId="3DD11582" w14:textId="77777777" w:rsidR="00B91119" w:rsidRPr="005145F0" w:rsidRDefault="00B91119">
      <w:pPr>
        <w:spacing w:line="240" w:lineRule="auto"/>
        <w:rPr>
          <w:rFonts w:asciiTheme="minorHAnsi" w:hAnsiTheme="minorHAnsi"/>
          <w:sz w:val="24"/>
          <w:szCs w:val="24"/>
        </w:rPr>
      </w:pPr>
      <w:bookmarkStart w:id="0" w:name="_GoBack"/>
      <w:bookmarkEnd w:id="0"/>
    </w:p>
    <w:p w14:paraId="1468AB13" w14:textId="77777777" w:rsidR="000251B8" w:rsidRDefault="000251B8">
      <w:pPr>
        <w:spacing w:line="240" w:lineRule="auto"/>
      </w:pPr>
    </w:p>
    <w:sectPr w:rsidR="000251B8">
      <w:headerReference w:type="default" r:id="rId1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238463" w14:textId="77777777" w:rsidR="00E61CBC" w:rsidRDefault="00E61CBC" w:rsidP="005145F0">
      <w:pPr>
        <w:spacing w:line="240" w:lineRule="auto"/>
      </w:pPr>
      <w:r>
        <w:separator/>
      </w:r>
    </w:p>
  </w:endnote>
  <w:endnote w:type="continuationSeparator" w:id="0">
    <w:p w14:paraId="6E9ACC7D" w14:textId="77777777" w:rsidR="00E61CBC" w:rsidRDefault="00E61CBC" w:rsidP="005145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charset w:val="00"/>
    <w:family w:val="auto"/>
    <w:pitch w:val="default"/>
  </w:font>
  <w:font w:name="Lato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13845C" w14:textId="77777777" w:rsidR="00E61CBC" w:rsidRDefault="00E61CBC" w:rsidP="005145F0">
      <w:pPr>
        <w:spacing w:line="240" w:lineRule="auto"/>
      </w:pPr>
      <w:r>
        <w:separator/>
      </w:r>
    </w:p>
  </w:footnote>
  <w:footnote w:type="continuationSeparator" w:id="0">
    <w:p w14:paraId="20C9B4A3" w14:textId="77777777" w:rsidR="00E61CBC" w:rsidRDefault="00E61CBC" w:rsidP="005145F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65950A" w14:textId="77777777" w:rsidR="005145F0" w:rsidRPr="005145F0" w:rsidRDefault="005145F0" w:rsidP="005145F0">
    <w:pPr>
      <w:spacing w:line="240" w:lineRule="auto"/>
      <w:jc w:val="center"/>
      <w:rPr>
        <w:rFonts w:asciiTheme="majorHAnsi" w:hAnsiTheme="majorHAnsi"/>
        <w:b/>
        <w:color w:val="auto"/>
        <w:sz w:val="28"/>
        <w:szCs w:val="24"/>
      </w:rPr>
    </w:pPr>
    <w:r w:rsidRPr="005145F0">
      <w:rPr>
        <w:rFonts w:asciiTheme="majorHAnsi" w:eastAsia="Cambria" w:hAnsiTheme="majorHAnsi" w:cs="Cambria"/>
        <w:b/>
        <w:color w:val="auto"/>
        <w:sz w:val="28"/>
        <w:szCs w:val="24"/>
      </w:rPr>
      <w:t>Study 4: Dead Reckoning And “Parking Bots”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881FB5"/>
    <w:multiLevelType w:val="hybridMultilevel"/>
    <w:tmpl w:val="130ADF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83F4F"/>
    <w:multiLevelType w:val="hybridMultilevel"/>
    <w:tmpl w:val="FBBAB372"/>
    <w:lvl w:ilvl="0" w:tplc="89029642">
      <w:start w:val="1"/>
      <w:numFmt w:val="lowerLetter"/>
      <w:lvlText w:val="%1."/>
      <w:lvlJc w:val="left"/>
      <w:pPr>
        <w:ind w:left="1080" w:hanging="360"/>
      </w:pPr>
      <w:rPr>
        <w:rFonts w:eastAsia="Cambria" w:cs="Cambr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251B8"/>
    <w:rsid w:val="000251B8"/>
    <w:rsid w:val="005145F0"/>
    <w:rsid w:val="00A37C3F"/>
    <w:rsid w:val="00B21D7E"/>
    <w:rsid w:val="00B91119"/>
    <w:rsid w:val="00E61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E84CB4"/>
  <w15:docId w15:val="{3DA22E51-E596-4372-AB2C-EFDF42B25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5145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145F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45F0"/>
  </w:style>
  <w:style w:type="paragraph" w:styleId="Footer">
    <w:name w:val="footer"/>
    <w:basedOn w:val="Normal"/>
    <w:link w:val="FooterChar"/>
    <w:uiPriority w:val="99"/>
    <w:unhideWhenUsed/>
    <w:rsid w:val="005145F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45F0"/>
  </w:style>
  <w:style w:type="character" w:styleId="Hyperlink">
    <w:name w:val="Hyperlink"/>
    <w:basedOn w:val="DefaultParagraphFont"/>
    <w:uiPriority w:val="99"/>
    <w:unhideWhenUsed/>
    <w:rsid w:val="005145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youtube.com/watch?v=q3E7OG1JSK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opsci.com/uber-parking-lot-patrolled-by-security-robot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creativecommons.org/licenses/by-sa/4.0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imeandnavigation.si.edu/navigating-air/challenges/overcoming-challenges/dead-reckoning" TargetMode="External"/><Relationship Id="rId5" Type="http://schemas.openxmlformats.org/officeDocument/2006/relationships/numbering" Target="numbering.xml"/><Relationship Id="rId15" Type="http://schemas.openxmlformats.org/officeDocument/2006/relationships/image" Target="cid:image003.png@01D1E765.3EDC8E90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c85acdc-a394-4ae0-8c72-fb4a95b3d573">FV3TYEPWNNQC-3235-10601</_dlc_DocId>
    <_dlc_DocIdUrl xmlns="5c85acdc-a394-4ae0-8c72-fb4a95b3d573">
      <Url>http://sharepoint.mathworks.com/marketing/edu/els/_layouts/15/DocIdRedir.aspx?ID=FV3TYEPWNNQC-3235-10601</Url>
      <Description>FV3TYEPWNNQC-3235-10601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D3081CB64B2D4F8F2370307D362A92" ma:contentTypeVersion="1" ma:contentTypeDescription="Create a new document." ma:contentTypeScope="" ma:versionID="33157d11348a2c2159d96730b9ca64a7">
  <xsd:schema xmlns:xsd="http://www.w3.org/2001/XMLSchema" xmlns:xs="http://www.w3.org/2001/XMLSchema" xmlns:p="http://schemas.microsoft.com/office/2006/metadata/properties" xmlns:ns2="5c85acdc-a394-4ae0-8c72-fb4a95b3d573" xmlns:ns3="1e7aaee8-c399-46de-aa48-ced854d8e421" targetNamespace="http://schemas.microsoft.com/office/2006/metadata/properties" ma:root="true" ma:fieldsID="16fea678b47845e498ee5f98fabdc016" ns2:_="" ns3:_="">
    <xsd:import namespace="5c85acdc-a394-4ae0-8c72-fb4a95b3d573"/>
    <xsd:import namespace="1e7aaee8-c399-46de-aa48-ced854d8e42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5acdc-a394-4ae0-8c72-fb4a95b3d57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7aaee8-c399-46de-aa48-ced854d8e42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320B9B-0442-4455-A2E4-82995712FC0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4ECD953-05ED-41E7-B325-3EF621317959}">
  <ds:schemaRefs>
    <ds:schemaRef ds:uri="http://purl.org/dc/dcmitype/"/>
    <ds:schemaRef ds:uri="1e7aaee8-c399-46de-aa48-ced854d8e421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5c85acdc-a394-4ae0-8c72-fb4a95b3d57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BC8DE0D-C7B5-42B0-AC7F-96AB0E0AF7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85acdc-a394-4ae0-8c72-fb4a95b3d573"/>
    <ds:schemaRef ds:uri="1e7aaee8-c399-46de-aa48-ced854d8e4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48CF61-E3EA-4805-B0E5-000A67BAC5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223</Words>
  <Characters>1275</Characters>
  <Application>Microsoft Office Word</Application>
  <DocSecurity>0</DocSecurity>
  <Lines>10</Lines>
  <Paragraphs>2</Paragraphs>
  <ScaleCrop>false</ScaleCrop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Akash Gopisetty</cp:lastModifiedBy>
  <cp:revision>5</cp:revision>
  <dcterms:created xsi:type="dcterms:W3CDTF">2016-08-12T12:55:00Z</dcterms:created>
  <dcterms:modified xsi:type="dcterms:W3CDTF">2016-10-12T19:26:00Z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0x0101006DD3081CB64B2D4F8F2370307D362A92</vt:lpwstr>
  </property>
  <property fmtid="{D5CDD505-2E9C-101B-9397-08002B2CF9AE}" pid="3" name="_dlc_DocIdItemGuid">
    <vt:lpwstr>e46a348e-50c9-40ec-a9be-2c4669a732a6</vt:lpwstr>
  </property>
</Properties>
</file>